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545" w:rsidRPr="00814993" w:rsidRDefault="00BB1D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 w:rsidRPr="00814993">
        <w:rPr>
          <w:rFonts w:ascii="Times New Roman" w:eastAsia="Times New Roman" w:hAnsi="Times New Roman" w:cs="Times New Roman"/>
          <w:b/>
          <w:sz w:val="28"/>
          <w:szCs w:val="28"/>
        </w:rPr>
        <w:t xml:space="preserve">Ключи </w:t>
      </w:r>
      <w:bookmarkStart w:id="0" w:name="_GoBack"/>
      <w:bookmarkEnd w:id="0"/>
      <w:r w:rsidRPr="00814993">
        <w:rPr>
          <w:rFonts w:ascii="Times New Roman" w:eastAsia="Times New Roman" w:hAnsi="Times New Roman" w:cs="Times New Roman"/>
          <w:b/>
          <w:sz w:val="28"/>
          <w:szCs w:val="28"/>
        </w:rPr>
        <w:t>для 10-11 классов</w:t>
      </w:r>
      <w:r w:rsidRPr="008149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4993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81499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max</w:t>
      </w:r>
      <w:r w:rsidR="00814993">
        <w:rPr>
          <w:rFonts w:ascii="Times New Roman" w:eastAsia="Times New Roman" w:hAnsi="Times New Roman" w:cs="Times New Roman"/>
          <w:b/>
          <w:bCs/>
          <w:sz w:val="28"/>
          <w:szCs w:val="28"/>
        </w:rPr>
        <w:t>. 42 балла)</w:t>
      </w:r>
    </w:p>
    <w:p w:rsidR="007F6545" w:rsidRDefault="007F6545">
      <w:pPr>
        <w:tabs>
          <w:tab w:val="left" w:pos="1545"/>
        </w:tabs>
      </w:pPr>
    </w:p>
    <w:p w:rsidR="007F6545" w:rsidRDefault="00BB1D05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птицы гнезда строят, но птенцов не насиживают? Как возможно получить из яйца птенца, не насиживая это яйцо?</w:t>
      </w:r>
    </w:p>
    <w:p w:rsidR="007F6545" w:rsidRDefault="00BB1D05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Ответьте на вопросы. За ответ от 0 до 2 баллов. Всего за задание 2 балла.</w:t>
      </w:r>
    </w:p>
    <w:p w:rsidR="007F6545" w:rsidRDefault="007F6545">
      <w:pPr>
        <w:pStyle w:val="Default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7F6545" w:rsidRDefault="00BB1D0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Примерный ответ:</w:t>
      </w:r>
    </w:p>
    <w:p w:rsidR="007F6545" w:rsidRDefault="00BB1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Сорные куры, их самцы строят общее гнездо инкубатор. Это большая куча из гниющих листьев, куда и закладываются снесенные самками яйца для созревания.</w:t>
      </w:r>
    </w:p>
    <w:p w:rsidR="007F6545" w:rsidRDefault="00BB1D0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b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утвержденной указом президента Российской федерации «Стратегии экологической безопасности Российской Федерации на период до 2025 года» говорится, что сейчас на территории России накоплено свыше 30 млрд. тонн отходов производства и потребления. Чем накопление отходов опасно для окружающей среды? Как можно безопасно утилизировать отходы, производимые человеком?</w:t>
      </w:r>
      <w:r w:rsidR="00934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Ответьте на вопросы. </w:t>
      </w:r>
    </w:p>
    <w:p w:rsidR="007F6545" w:rsidRDefault="00BB1D0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Ответьте на вопросы.</w:t>
      </w:r>
      <w:r w:rsidR="00934B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ответ от 0 до 2 баллов. Всего за задание 4 балла. </w:t>
      </w:r>
    </w:p>
    <w:p w:rsidR="007F6545" w:rsidRDefault="00BB1D0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Примерный ответ:</w:t>
      </w:r>
    </w:p>
    <w:p w:rsidR="007F6545" w:rsidRDefault="00BB1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1.Самый распространенный и опасный способ утилизации отходов – образование свалок, где складируются неотсортированные отходы. На свалках отходы подвергаются процессу гниения, идет активное выделение вредных газов, в том числе и парниковых. Тепло, выделяемое при гниении, иногда становится причиной возгораний, в результате чего происходит масштабное загрязнение воздушной среды. </w:t>
      </w:r>
    </w:p>
    <w:p w:rsidR="007F6545" w:rsidRDefault="00BB1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2.Самый безопасный способ утилизации отходов – их сортировка и вторичная переработка</w:t>
      </w:r>
    </w:p>
    <w:p w:rsidR="007F6545" w:rsidRDefault="00BB1D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 известно, что человек пользуется многочисленными орудиями в своей деятельности. Нередко считается, что именно этим человек и отличается от животных. Известны ли какие-либо животные, которые тоже для повышения эффективности, например добывания пищи, пользуются орудиями? Приведите примеры орудийной деятельности у животных.</w:t>
      </w:r>
    </w:p>
    <w:p w:rsidR="00934BF7" w:rsidRDefault="00934B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4BF7" w:rsidRDefault="00934B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545" w:rsidRDefault="00BB1D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Ответьте на вопросы. За ответ от 0 до 2 баллов. Всего за задание 2 балла.</w:t>
      </w:r>
    </w:p>
    <w:p w:rsidR="007F6545" w:rsidRDefault="00BB1D0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Примерный ответ:</w:t>
      </w:r>
    </w:p>
    <w:p w:rsidR="007F6545" w:rsidRDefault="00BB1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1.Калан разбивает раковины моллюсков и скорлупу морских ежей специально припасенным камнем шимпанзе использует палки (многие обезьяны используют палки и камни для защиты и добычи пищи). </w:t>
      </w:r>
    </w:p>
    <w:p w:rsidR="007F6545" w:rsidRDefault="00BB1D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2.Дятловый вьюрок достает личинок из древесины кактусовой колючкой. Известно около 30 видов птиц и 100 видов млекопитающих использующих орудия в своей деятельности.</w:t>
      </w:r>
    </w:p>
    <w:p w:rsidR="007F6545" w:rsidRDefault="007F6545">
      <w:pPr>
        <w:rPr>
          <w:sz w:val="28"/>
          <w:szCs w:val="28"/>
        </w:rPr>
      </w:pPr>
    </w:p>
    <w:p w:rsidR="007F6545" w:rsidRDefault="00BB1D0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 поверхности океана обитает 40 – 50 видовых популяций примитивных планктонных организмов. В то же время по набору существующих здесь ресурсов таких планктонных организмов должно быть всего лишь 5 – 10 видовых популяций. Откуда же такое излишнее видовое разнообразие? Сформулировать возможные причины, поддерживающие этот «парадокс планктона».</w:t>
      </w:r>
    </w:p>
    <w:p w:rsidR="007F6545" w:rsidRDefault="00BB1D0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Ответьте на вопросы. За ответ от 0 до 2 баллов. Всего за задание 4 балла. </w:t>
      </w:r>
    </w:p>
    <w:p w:rsidR="007F6545" w:rsidRDefault="00BB1D0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Примерный ответ:</w:t>
      </w:r>
    </w:p>
    <w:p w:rsidR="007F6545" w:rsidRDefault="00BB1D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Назовем несколько из возможного многообразия: 1) Пространство экологических факторов здесь изменяется быстрее, чем вымирает полностью та или иная видовая популяция; 2) пространственная неоднородность экологических факторов; 3) колебания среды с изменением всех ее условий - день и ночь, зима и лето; 4) временный переход отдельных видов в неактивное состояние: 5) примерно равные потребности в ресурсах и пр</w:t>
      </w:r>
    </w:p>
    <w:p w:rsidR="007F6545" w:rsidRDefault="00BB1D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</w:p>
    <w:p w:rsidR="007F6545" w:rsidRDefault="00BB1D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70-й Генеральной Ассамблее ООН в своём выступлении Президент Российской Федерации В.В. Путин сказал о «необходимости восстановить нарушенный человеком баланс между биосферой и техносферой». Что имеется в виду?</w:t>
      </w:r>
    </w:p>
    <w:p w:rsidR="007F6545" w:rsidRDefault="00BB1D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Ответьте на вопросы. За ответ от 0 до 2 баллов. Всего за задание 2 балла. </w:t>
      </w:r>
    </w:p>
    <w:p w:rsidR="00934BF7" w:rsidRDefault="00934BF7">
      <w:pPr>
        <w:rPr>
          <w:rFonts w:ascii="Times New Roman" w:hAnsi="Times New Roman" w:cs="Times New Roman"/>
          <w:bCs/>
          <w:sz w:val="28"/>
          <w:szCs w:val="28"/>
        </w:rPr>
      </w:pPr>
    </w:p>
    <w:p w:rsidR="00934BF7" w:rsidRDefault="00934BF7">
      <w:pPr>
        <w:rPr>
          <w:rFonts w:ascii="Times New Roman" w:hAnsi="Times New Roman" w:cs="Times New Roman"/>
          <w:bCs/>
          <w:sz w:val="28"/>
          <w:szCs w:val="28"/>
        </w:rPr>
      </w:pPr>
    </w:p>
    <w:p w:rsidR="007F6545" w:rsidRDefault="00BB1D0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Примерный ответ:</w:t>
      </w:r>
    </w:p>
    <w:p w:rsidR="007F6545" w:rsidRDefault="00BB1D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1.Имеется в виду поддержание равновесия между хозяйственной деятельностью человечества и возможностью нормального функционирования биосферы.</w:t>
      </w:r>
    </w:p>
    <w:p w:rsidR="007F6545" w:rsidRDefault="007F6545">
      <w:pPr>
        <w:rPr>
          <w:rFonts w:ascii="Times New Roman" w:hAnsi="Times New Roman" w:cs="Times New Roman"/>
          <w:sz w:val="28"/>
          <w:szCs w:val="28"/>
        </w:rPr>
      </w:pPr>
    </w:p>
    <w:p w:rsidR="007F6545" w:rsidRDefault="00BB1D05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6545" w:rsidRDefault="00BB1D05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яиц в кладке сизого голубя и черного грифа одинаково – 2 яйца. Тем не менее, черный гриф – редкая птица, занесенная в Красную книгу, а сизые голуби, особенно в городах, настолько многочисленны, что впору вырабатывать методы борьбы с ними. Каково экологическое объяснение такого различия в численности этих видов?</w:t>
      </w:r>
    </w:p>
    <w:p w:rsidR="007F6545" w:rsidRDefault="00BB1D05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Ответьте на вопросы. За ответ от 0 до 2 баллов. Всего за задание 4 балла.</w:t>
      </w:r>
    </w:p>
    <w:p w:rsidR="007F6545" w:rsidRDefault="00BB1D0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Примерный ответ:</w:t>
      </w:r>
    </w:p>
    <w:p w:rsidR="007F6545" w:rsidRDefault="00BB1D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 кладке в 2 яйца у голубя таких кладок бывает за лето до трех, тогда как у грифа - одна. </w:t>
      </w:r>
    </w:p>
    <w:p w:rsidR="007F6545" w:rsidRDefault="00BB1D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2.Выкармливание у голубей "птичьим молоком" (творожистые выделения стенок зоба), а у грифа - мясом, которое трудно и нерегулярно добывают родители. Отсюда разная смертность птенцов у грифа очень велика, а плодовитость голубя в 3-4 раза выше.</w:t>
      </w:r>
    </w:p>
    <w:p w:rsidR="007F6545" w:rsidRDefault="00BB1D05">
      <w:pPr>
        <w:pStyle w:val="Default"/>
        <w:rPr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b/>
        </w:rPr>
        <w:t xml:space="preserve"> </w:t>
      </w:r>
    </w:p>
    <w:p w:rsidR="007F6545" w:rsidRDefault="00BB1D05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>Какую роль выполняют упавшие на землю деревья (валеж) в лесу?</w:t>
      </w:r>
    </w:p>
    <w:p w:rsidR="007F6545" w:rsidRDefault="00BB1D05">
      <w:pPr>
        <w:pStyle w:val="Default"/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Ответьте на вопросы. За ответ от 0 до 2 баллов. Всего за задание 4 балла.</w:t>
      </w:r>
    </w:p>
    <w:p w:rsidR="007F6545" w:rsidRDefault="007F6545">
      <w:pPr>
        <w:rPr>
          <w:rFonts w:ascii="Times New Roman" w:hAnsi="Times New Roman" w:cs="Times New Roman"/>
          <w:bCs/>
          <w:sz w:val="28"/>
          <w:szCs w:val="28"/>
        </w:rPr>
      </w:pPr>
    </w:p>
    <w:p w:rsidR="007F6545" w:rsidRDefault="00BB1D0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Примерный ответ:</w:t>
      </w:r>
    </w:p>
    <w:p w:rsidR="007F6545" w:rsidRDefault="00BB1D05">
      <w:pPr>
        <w:tabs>
          <w:tab w:val="left" w:pos="1545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1.Для многих групп живых организмов: грибов, мхов, лишайников, растений, позвоночных и беспозвоночных животных – валеж является средой обитания. Разлагающаяся древесина является питательным субстратом. Упавшее дерево может служить защитой и укрытием для некоторых живых организмов от неблагоприятных условий. При разложении валежа на поверхности почвы происходит изменение температурного, водного и питательного режимов почв, что влияет на интенсивность биологической активности и биологический круговорот углерода, элементов минерального питания и воды. Мёртвая древесина выполняет климаторегулирующую экосистемную функцию, поскольку, с одной стороны, является долговременным хранилищем углерода, а с другой – источником эмиссии за счёт процессов разложения древесных остатков. </w:t>
      </w:r>
    </w:p>
    <w:p w:rsidR="007F6545" w:rsidRDefault="00BB1D05">
      <w:pPr>
        <w:tabs>
          <w:tab w:val="left" w:pos="1545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2.Упавшие на землю деревья нарушают непрерывность напочвенного покрова, создают неоднородность условий местообитания живых организмов и повышают структурное разнообразие экосистем за счёт появления новых экологических ниш для биоты. Изменение условий среды приводит к сукцессионным изменениям в сообществах различных живых организмов в лесных экосистемах. В малонарушенном старовозрастном лесу валеж является источником биологического разнообразия. Валежник укрепляет склоны, защищает почву от развития эрозионных процессов.</w:t>
      </w:r>
    </w:p>
    <w:p w:rsidR="007F6545" w:rsidRDefault="00BB1D05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8.</w:t>
      </w:r>
      <w:r>
        <w:rPr>
          <w:b/>
          <w:bCs/>
        </w:rPr>
        <w:t xml:space="preserve"> </w:t>
      </w:r>
    </w:p>
    <w:p w:rsidR="007F6545" w:rsidRDefault="00BB1D05">
      <w:pPr>
        <w:pStyle w:val="Default"/>
      </w:pPr>
      <w:r>
        <w:rPr>
          <w:rFonts w:ascii="Times New Roman" w:hAnsi="Times New Roman" w:cs="Times New Roman"/>
          <w:sz w:val="28"/>
          <w:szCs w:val="28"/>
        </w:rPr>
        <w:t>Какую роль играет вода в жизни галлообразующих насекомых, обитающих в соцветиях бодяка и чертополоха?</w:t>
      </w:r>
    </w:p>
    <w:p w:rsidR="007F6545" w:rsidRDefault="00BB1D05">
      <w:pPr>
        <w:pStyle w:val="Default"/>
      </w:pPr>
      <w:r>
        <w:rPr>
          <w:rFonts w:ascii="Times New Roman" w:hAnsi="Times New Roman" w:cs="Times New Roman"/>
          <w:b/>
          <w:bCs/>
          <w:sz w:val="28"/>
          <w:szCs w:val="28"/>
        </w:rPr>
        <w:t>Ответьте на вопросы. За ответ от 0 до 2 баллов. Всего за задание 2 балла.</w:t>
      </w:r>
    </w:p>
    <w:p w:rsidR="007F6545" w:rsidRDefault="00BB1D0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Примерный ответ:</w:t>
      </w:r>
    </w:p>
    <w:p w:rsidR="007F6545" w:rsidRDefault="00BB1D0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1.Вода способствует расселению насекомых, так как переносит их личинок в галлах на большие расстояния. Смачивание галлов водой обеспечивает размягчение твердых тканей галла в строго определенных местах и тем самым способствует выходу имаго из галла. </w:t>
      </w:r>
    </w:p>
    <w:p w:rsidR="007F6545" w:rsidRDefault="00BB1D05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9. </w:t>
      </w:r>
    </w:p>
    <w:p w:rsidR="007F6545" w:rsidRDefault="00BB1D05">
      <w:pPr>
        <w:tabs>
          <w:tab w:val="left" w:pos="154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августе экологам поручили проверить работу лесничества по охране популяции редких видов лесных орхидных растений. Один эколог проводил учеты на местности. Другой сначала познакомился с документацией (отчеты, планы, объем продаж древесины и т. д.), а затем совершил одну экскурсию в лес. Какой из специалистов правильно и быстро выполнил свое задание?</w:t>
      </w:r>
    </w:p>
    <w:p w:rsidR="007F6545" w:rsidRDefault="00BB1D05">
      <w:pPr>
        <w:tabs>
          <w:tab w:val="left" w:pos="15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Ответьте на вопросы. За ответ от 0 до 2 баллов. Всего за задание 4 балла.</w:t>
      </w:r>
    </w:p>
    <w:p w:rsidR="007F6545" w:rsidRDefault="00BB1D05">
      <w:pPr>
        <w:tabs>
          <w:tab w:val="left" w:pos="154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Примерный ответ:</w:t>
      </w:r>
    </w:p>
    <w:p w:rsidR="007F6545" w:rsidRDefault="00BB1D05">
      <w:pPr>
        <w:tabs>
          <w:tab w:val="left" w:pos="154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1.Экологи задание получили в конце августа, когда уже многие виды орхидных не вегетируют, и их трудно найти в сообществах, поэтому учеты, даже самые тщательные, мало что дадут. В то же время эти растения очень чувствительны к любым изменениям среды, к малейшему нарушению характера воздействия на фитоценоз, нарушению дернины и т. д. </w:t>
      </w:r>
    </w:p>
    <w:p w:rsidR="007F6545" w:rsidRDefault="00BB1D05">
      <w:pPr>
        <w:tabs>
          <w:tab w:val="left" w:pos="154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2.Если были известны места произрастания растений, необходимо проверить отчетность, карты лесосек, планы лесосек и совершить обход мест расположения ценопопуляций охраняемых растений, чтобы убедиться, соответствует ли документация действительности, нет ли нарушения в границах лесосек, в способах валки, вывозки древесины.</w:t>
      </w:r>
    </w:p>
    <w:p w:rsidR="007F6545" w:rsidRDefault="00BB1D05">
      <w:pPr>
        <w:pStyle w:val="Default"/>
        <w:tabs>
          <w:tab w:val="left" w:pos="1545"/>
        </w:tabs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10. </w:t>
      </w:r>
    </w:p>
    <w:p w:rsidR="007F6545" w:rsidRDefault="00BB1D05">
      <w:pPr>
        <w:pStyle w:val="Default"/>
        <w:tabs>
          <w:tab w:val="left" w:pos="1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Вследствие каких природных явлений сформировались уникальные саванны Африки?</w:t>
      </w:r>
    </w:p>
    <w:p w:rsidR="007F6545" w:rsidRDefault="00BB1D05">
      <w:pPr>
        <w:pStyle w:val="Default"/>
        <w:tabs>
          <w:tab w:val="left" w:pos="1545"/>
        </w:tabs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Ответьте на вопросы. За ответ от 0 до 2 баллов. Всего за задание 4 балла.</w:t>
      </w:r>
    </w:p>
    <w:p w:rsidR="007F6545" w:rsidRDefault="007F6545">
      <w:pPr>
        <w:tabs>
          <w:tab w:val="left" w:pos="154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6545" w:rsidRDefault="00BB1D05">
      <w:pPr>
        <w:tabs>
          <w:tab w:val="left" w:pos="154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Примерный ответ:</w:t>
      </w:r>
    </w:p>
    <w:p w:rsidR="007F6545" w:rsidRDefault="00BB1D05">
      <w:pPr>
        <w:tabs>
          <w:tab w:val="left" w:pos="154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Одним из важных факторов формирования саванн Африки является жизнедеятельность слонов. Без наличия слонов в экосистемах сообщества быстро меняются и зарастают колючим кустарником. По тропам, которые прокладывают слоны, затем идут другие животные (зебры, антилопы гну, носороги), в результате формируется устойчивое травянистое сообщество.</w:t>
      </w:r>
    </w:p>
    <w:p w:rsidR="007F6545" w:rsidRDefault="00BB1D05">
      <w:pPr>
        <w:tabs>
          <w:tab w:val="left" w:pos="154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Периодические палы способствуют его сохранению. Таким образом, системоформирующим фактором саванны является деятельность слона во взаимодействии с палами сухой растительности.</w:t>
      </w:r>
    </w:p>
    <w:p w:rsidR="007F6545" w:rsidRDefault="00BB1D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11. </w:t>
      </w:r>
      <w:r>
        <w:rPr>
          <w:rFonts w:ascii="Times New Roman" w:hAnsi="Times New Roman" w:cs="Times New Roman"/>
          <w:bCs/>
          <w:sz w:val="28"/>
          <w:szCs w:val="28"/>
        </w:rPr>
        <w:t>Подумайте, что может объединять перечисленных животных, и выберите лишнюю позицию в списке. Кратко поясните свой выбор: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прудовик, бокоплав, водяной ослик, беззубка, перловица, водомерка прудовая, речной рак, трубочник обыкновенный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F6545" w:rsidRDefault="00BB1D0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Ответьте на вопрос. За ответ от 0 до 2 баллов. Всего за задание 2 балла.</w:t>
      </w:r>
    </w:p>
    <w:p w:rsidR="007F6545" w:rsidRDefault="007F654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6545" w:rsidRDefault="00BB1D0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Примерный ответ:</w:t>
      </w:r>
    </w:p>
    <w:p w:rsidR="007F6545" w:rsidRDefault="00BB1D05">
      <w:pPr>
        <w:pStyle w:val="ac"/>
        <w:shd w:val="clear" w:color="auto" w:fill="FFFFFF"/>
        <w:tabs>
          <w:tab w:val="left" w:pos="1545"/>
        </w:tabs>
        <w:spacing w:before="120" w:beforeAutospacing="0" w:after="0" w:afterAutospacing="0"/>
        <w:ind w:left="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1.Водомерка прудовая – насекомое, обитающее на поверхности воды, способна летать, в то время как остальные (моллюски, раки и малощетинковые черви) – типичные водные обитатели.</w:t>
      </w:r>
    </w:p>
    <w:p w:rsidR="007F6545" w:rsidRDefault="007F65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6545" w:rsidRDefault="00BB1D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12.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Современное потепление климата и уменьшение ледникового покрова Белого моря опасно для гренландских тюленей. Объясните, с чем связана эта опасность. </w:t>
      </w:r>
    </w:p>
    <w:p w:rsidR="007F6545" w:rsidRDefault="00BB1D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Ответьте на вопрос. За ответ от 0 до 2 баллов. Всего за задание 2 балла.</w:t>
      </w:r>
    </w:p>
    <w:p w:rsidR="007F6545" w:rsidRDefault="007F654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F6545" w:rsidRDefault="00BB1D05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Примерный ответ:</w:t>
      </w:r>
    </w:p>
    <w:p w:rsidR="007F6545" w:rsidRDefault="00BB1D05">
      <w:pPr>
        <w:pStyle w:val="ac"/>
        <w:shd w:val="clear" w:color="auto" w:fill="FFFFFF"/>
        <w:tabs>
          <w:tab w:val="left" w:pos="1545"/>
        </w:tabs>
        <w:spacing w:before="120" w:beforeAutospacing="0" w:after="0" w:afterAutospacing="0"/>
        <w:ind w:left="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1.Гренландский тюлень – типичный обитатель дрейфующих льдов. Для размножения и линьки тюлени идут в Белое море и скапливаются на льдах. Они не могут размножаться на берегу, поскольку там им угрожают волки, собаки и другие хищники. Частые оттепели с разрушением льдов приводят к тому, что льдины с детёнышами выносятся в открытое море, где многие из них гибнут.</w:t>
      </w:r>
    </w:p>
    <w:p w:rsidR="007F6545" w:rsidRDefault="007F65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6545" w:rsidRDefault="00BB1D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13. </w:t>
      </w:r>
      <w:bookmarkStart w:id="1" w:name="_GoBack1"/>
      <w:r>
        <w:rPr>
          <w:rFonts w:ascii="Times New Roman" w:hAnsi="Times New Roman" w:cs="Times New Roman"/>
          <w:bCs/>
          <w:sz w:val="28"/>
          <w:szCs w:val="28"/>
        </w:rPr>
        <w:t xml:space="preserve">В древности на территории Европейской части России существовали подсечноогневая и переложная системы земледелия. В чем разница между ними? Какие экологические последствия связаны с применением каждой из них? </w:t>
      </w:r>
      <w:bookmarkEnd w:id="1"/>
    </w:p>
    <w:p w:rsidR="007F6545" w:rsidRDefault="00BB1D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Ответьте на вопрос. За ответ от 0 до 3 баллов. Всего за задание 6 баллов.</w:t>
      </w:r>
    </w:p>
    <w:p w:rsidR="007F6545" w:rsidRDefault="007F654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F6545" w:rsidRDefault="00BB1D05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Примерный ответ:</w:t>
      </w:r>
    </w:p>
    <w:p w:rsidR="007F6545" w:rsidRDefault="00BB1D05">
      <w:pPr>
        <w:shd w:val="clear" w:color="auto" w:fill="FFFFFF"/>
        <w:tabs>
          <w:tab w:val="left" w:pos="1545"/>
        </w:tabs>
        <w:spacing w:after="0" w:line="240" w:lineRule="auto"/>
        <w:ind w:left="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1.Подсечно-огневая система земледелия – примитивная система земледелия, при которой сельскохозяйственные растения несколько лет выращивали на землях, освобожденных от леса путем его вырубки или выжигания. После утраты плодородия участок забрасывали и осваивали новый. При подсечно-огневом земледелии каждые 2-4 года уничтожаются новые участки леса. После того, как участок перестают возделывать, начинается новая антропогенно-спровоцированная сукцессия растительности: сначала травянистой, потом вторичной лесной, затем восстановление первичного леса. Для восстановления первичной растительности должно пройти много лет. Первичные леса сменяются вторичными, приобретают большее распространение травянистые экосистемы – расширяется ареал распространения степных, лугово-степных и луговых биоценозов. </w:t>
      </w:r>
    </w:p>
    <w:p w:rsidR="007F6545" w:rsidRDefault="00BB1D05">
      <w:pPr>
        <w:shd w:val="clear" w:color="auto" w:fill="FFFFFF"/>
        <w:tabs>
          <w:tab w:val="left" w:pos="1545"/>
        </w:tabs>
        <w:spacing w:after="0" w:line="240" w:lineRule="auto"/>
        <w:ind w:left="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Переложная система земледелия – примитивная система земледелия; после снятия нескольких урожаев землю (перелог) оставляли без обработки на 8-15 лет для восстановления плодородия почвы. На участке поселялась травянистая растительность, и плодородие почвы восстанавливалось естественным путем. Лес же за такое время не успевает восстанавливаться, и участок без больших трудозатрат можно осваивать заново. Таким образом, при включении участка в переложное земледелие лесная растительность на нем не восстанавливается. Общим экологическим последствием этих систем земледелия, кроме уничтожения естественной растительности, является увеличение площадей травянистых экосистем.</w:t>
      </w:r>
    </w:p>
    <w:sectPr w:rsidR="007F6545" w:rsidSect="007F6545">
      <w:pgSz w:w="11906" w:h="16838"/>
      <w:pgMar w:top="1134" w:right="850" w:bottom="1134" w:left="1701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D05" w:rsidRDefault="00BB1D05" w:rsidP="007F6545">
      <w:pPr>
        <w:spacing w:after="0" w:line="240" w:lineRule="auto"/>
      </w:pPr>
      <w:r>
        <w:separator/>
      </w:r>
    </w:p>
  </w:endnote>
  <w:endnote w:type="continuationSeparator" w:id="0">
    <w:p w:rsidR="00BB1D05" w:rsidRDefault="00BB1D05" w:rsidP="007F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D05" w:rsidRDefault="00BB1D05" w:rsidP="007F6545">
      <w:pPr>
        <w:spacing w:after="0" w:line="240" w:lineRule="auto"/>
      </w:pPr>
      <w:r>
        <w:separator/>
      </w:r>
    </w:p>
  </w:footnote>
  <w:footnote w:type="continuationSeparator" w:id="0">
    <w:p w:rsidR="00BB1D05" w:rsidRDefault="00BB1D05" w:rsidP="007F6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45"/>
    <w:rsid w:val="0030115A"/>
    <w:rsid w:val="005C277C"/>
    <w:rsid w:val="007F6545"/>
    <w:rsid w:val="00814993"/>
    <w:rsid w:val="00934BF7"/>
    <w:rsid w:val="00BB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A56C1-EDAD-4115-ABF8-3EA33983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5D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33F8A"/>
  </w:style>
  <w:style w:type="character" w:customStyle="1" w:styleId="a4">
    <w:name w:val="Нижний колонтитул Знак"/>
    <w:basedOn w:val="a0"/>
    <w:uiPriority w:val="99"/>
    <w:semiHidden/>
    <w:qFormat/>
    <w:rsid w:val="00433F8A"/>
  </w:style>
  <w:style w:type="character" w:customStyle="1" w:styleId="1">
    <w:name w:val="Верхний колонтитул Знак1"/>
    <w:basedOn w:val="a0"/>
    <w:link w:val="2"/>
    <w:uiPriority w:val="99"/>
    <w:qFormat/>
    <w:rsid w:val="00275B62"/>
    <w:rPr>
      <w:sz w:val="22"/>
    </w:rPr>
  </w:style>
  <w:style w:type="character" w:customStyle="1" w:styleId="10">
    <w:name w:val="Нижний колонтитул Знак1"/>
    <w:basedOn w:val="a0"/>
    <w:link w:val="20"/>
    <w:uiPriority w:val="99"/>
    <w:qFormat/>
    <w:rsid w:val="00275B62"/>
    <w:rPr>
      <w:sz w:val="22"/>
    </w:rPr>
  </w:style>
  <w:style w:type="paragraph" w:customStyle="1" w:styleId="11">
    <w:name w:val="Заголовок1"/>
    <w:basedOn w:val="a"/>
    <w:next w:val="a5"/>
    <w:qFormat/>
    <w:rsid w:val="0041449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414495"/>
    <w:pPr>
      <w:spacing w:after="140"/>
    </w:pPr>
  </w:style>
  <w:style w:type="paragraph" w:styleId="a6">
    <w:name w:val="List"/>
    <w:basedOn w:val="a5"/>
    <w:rsid w:val="00414495"/>
    <w:rPr>
      <w:rFonts w:cs="Lohit Devanagari"/>
    </w:rPr>
  </w:style>
  <w:style w:type="paragraph" w:customStyle="1" w:styleId="12">
    <w:name w:val="Название объекта1"/>
    <w:basedOn w:val="a"/>
    <w:qFormat/>
    <w:rsid w:val="007F654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414495"/>
    <w:pPr>
      <w:suppressLineNumbers/>
    </w:pPr>
    <w:rPr>
      <w:rFonts w:cs="Lohit Devanagari"/>
    </w:rPr>
  </w:style>
  <w:style w:type="paragraph" w:styleId="a8">
    <w:name w:val="caption"/>
    <w:basedOn w:val="a"/>
    <w:qFormat/>
    <w:rsid w:val="007F654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3">
    <w:name w:val="Название объекта1"/>
    <w:basedOn w:val="a"/>
    <w:qFormat/>
    <w:rsid w:val="0041449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9">
    <w:name w:val="Верхний и нижний колонтитулы"/>
    <w:basedOn w:val="a"/>
    <w:qFormat/>
    <w:rsid w:val="00414495"/>
  </w:style>
  <w:style w:type="paragraph" w:customStyle="1" w:styleId="14">
    <w:name w:val="Верхний колонтитул1"/>
    <w:basedOn w:val="a"/>
    <w:uiPriority w:val="99"/>
    <w:semiHidden/>
    <w:unhideWhenUsed/>
    <w:qFormat/>
    <w:rsid w:val="00433F8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Нижний колонтитул1"/>
    <w:basedOn w:val="a"/>
    <w:uiPriority w:val="99"/>
    <w:semiHidden/>
    <w:unhideWhenUsed/>
    <w:qFormat/>
    <w:rsid w:val="00433F8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433F8A"/>
    <w:rPr>
      <w:rFonts w:ascii="Arial" w:hAnsi="Arial" w:cs="Arial"/>
      <w:color w:val="000000"/>
      <w:sz w:val="24"/>
      <w:szCs w:val="24"/>
    </w:rPr>
  </w:style>
  <w:style w:type="paragraph" w:customStyle="1" w:styleId="aa">
    <w:name w:val="Содержимое таблицы"/>
    <w:basedOn w:val="a"/>
    <w:qFormat/>
    <w:rsid w:val="00414495"/>
    <w:pPr>
      <w:suppressLineNumbers/>
    </w:pPr>
  </w:style>
  <w:style w:type="paragraph" w:customStyle="1" w:styleId="ab">
    <w:name w:val="Заголовок таблицы"/>
    <w:basedOn w:val="aa"/>
    <w:qFormat/>
    <w:rsid w:val="00414495"/>
    <w:pPr>
      <w:jc w:val="center"/>
    </w:pPr>
    <w:rPr>
      <w:b/>
      <w:bCs/>
    </w:rPr>
  </w:style>
  <w:style w:type="paragraph" w:styleId="ac">
    <w:name w:val="Normal (Web)"/>
    <w:basedOn w:val="a"/>
    <w:qFormat/>
    <w:rsid w:val="004144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Колонтитул"/>
    <w:basedOn w:val="a"/>
    <w:qFormat/>
    <w:rsid w:val="007F6545"/>
  </w:style>
  <w:style w:type="paragraph" w:customStyle="1" w:styleId="2">
    <w:name w:val="Верхний колонтитул2"/>
    <w:basedOn w:val="a"/>
    <w:link w:val="1"/>
    <w:uiPriority w:val="99"/>
    <w:unhideWhenUsed/>
    <w:rsid w:val="00275B6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0">
    <w:name w:val="Нижний колонтитул2"/>
    <w:basedOn w:val="a"/>
    <w:link w:val="10"/>
    <w:uiPriority w:val="99"/>
    <w:unhideWhenUsed/>
    <w:rsid w:val="00275B62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header"/>
    <w:basedOn w:val="a"/>
    <w:link w:val="21"/>
    <w:uiPriority w:val="99"/>
    <w:semiHidden/>
    <w:unhideWhenUsed/>
    <w:rsid w:val="00814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1">
    <w:name w:val="Верхний колонтитул Знак2"/>
    <w:basedOn w:val="a0"/>
    <w:link w:val="ae"/>
    <w:uiPriority w:val="99"/>
    <w:semiHidden/>
    <w:rsid w:val="00814993"/>
    <w:rPr>
      <w:sz w:val="22"/>
    </w:rPr>
  </w:style>
  <w:style w:type="paragraph" w:styleId="af">
    <w:name w:val="footer"/>
    <w:basedOn w:val="a"/>
    <w:link w:val="22"/>
    <w:uiPriority w:val="99"/>
    <w:semiHidden/>
    <w:unhideWhenUsed/>
    <w:rsid w:val="00814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2">
    <w:name w:val="Нижний колонтитул Знак2"/>
    <w:basedOn w:val="a0"/>
    <w:link w:val="af"/>
    <w:uiPriority w:val="99"/>
    <w:semiHidden/>
    <w:rsid w:val="0081499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user</cp:lastModifiedBy>
  <cp:revision>3</cp:revision>
  <dcterms:created xsi:type="dcterms:W3CDTF">2022-11-17T14:26:00Z</dcterms:created>
  <dcterms:modified xsi:type="dcterms:W3CDTF">2022-11-17T14:26:00Z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